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284" w:hanging="28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Incident Reporting Form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ind w:left="284" w:hanging="284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Each Award Operator (Independent Operator / Operating Partner) is required to report any serious incidents concerning the safety of Award participants, volunteers, or staff.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complete this form and return it to: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home@intaward-bg.org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You may also contact our team on: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+359 888 823 920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+359 886 969 444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Completion of this form does not remove the obligation to notify the relevant emergency services and to follow the emergency procedures of the organisation you represent.</w:t>
        <w:br w:type="textWrapping"/>
        <w:t xml:space="preserve">You may also contact the National Child Helpline on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116 111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5"/>
        <w:gridCol w:w="1800"/>
        <w:gridCol w:w="105"/>
        <w:gridCol w:w="1380"/>
        <w:gridCol w:w="1080"/>
        <w:gridCol w:w="150"/>
        <w:gridCol w:w="1305"/>
        <w:gridCol w:w="885"/>
        <w:gridCol w:w="2130"/>
        <w:tblGridChange w:id="0">
          <w:tblGrid>
            <w:gridCol w:w="285"/>
            <w:gridCol w:w="1800"/>
            <w:gridCol w:w="105"/>
            <w:gridCol w:w="1380"/>
            <w:gridCol w:w="1080"/>
            <w:gridCol w:w="150"/>
            <w:gridCol w:w="1305"/>
            <w:gridCol w:w="885"/>
            <w:gridCol w:w="2130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Country: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E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4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 of incident:     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Time:     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Location of incident: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0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26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Type of incident: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Accident</w:t>
            </w:r>
          </w:p>
          <w:p w:rsidR="00000000" w:rsidDel="00000000" w:rsidP="00000000" w:rsidRDefault="00000000" w:rsidRPr="00000000" w14:paraId="0000002A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Misconduct Illness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Fatal incident </w:t>
            </w:r>
          </w:p>
          <w:p w:rsidR="00000000" w:rsidDel="00000000" w:rsidP="00000000" w:rsidRDefault="00000000" w:rsidRPr="00000000" w14:paraId="0000002F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Non-fatal incident </w:t>
            </w:r>
          </w:p>
          <w:p w:rsidR="00000000" w:rsidDel="00000000" w:rsidP="00000000" w:rsidRDefault="00000000" w:rsidRPr="00000000" w14:paraId="00000030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Repeated injuries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9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Other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2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If “Other”, please provide further details: </w:t>
            </w:r>
          </w:p>
          <w:p w:rsidR="00000000" w:rsidDel="00000000" w:rsidP="00000000" w:rsidRDefault="00000000" w:rsidRPr="00000000" w14:paraId="00000043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49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Details of the organisation that organised the event/activity: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organisation:     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4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person:     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D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Position:     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6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6F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78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Email:   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1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88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Details of the Licensed Organisation (if different from above):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organisation:     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3">
            <w:pPr>
              <w:spacing w:after="20" w:before="2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person:     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C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5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Telephone:     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E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Email:    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7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BE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Details of the person completing the form (if different from above):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name:     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C9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Position:     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D2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after="20" w:before="20" w:lineRule="auto"/>
              <w:rPr/>
            </w:pPr>
            <w:r w:rsidDel="00000000" w:rsidR="00000000" w:rsidRPr="00000000">
              <w:rPr>
                <w:rtl w:val="0"/>
              </w:rPr>
              <w:t xml:space="preserve">Telephone:     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DB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Email:  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E4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vAlign w:val="center"/>
          </w:tcPr>
          <w:p w:rsidR="00000000" w:rsidDel="00000000" w:rsidP="00000000" w:rsidRDefault="00000000" w:rsidRPr="00000000" w14:paraId="000000EB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Information about the injured person: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Role in the Award:</w:t>
            </w:r>
          </w:p>
          <w:p w:rsidR="00000000" w:rsidDel="00000000" w:rsidP="00000000" w:rsidRDefault="00000000" w:rsidRPr="00000000" w14:paraId="000000F6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F7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Participant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Award Coordinator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Award Leader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F8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AJ Supervisor &amp; Assessor </w:t>
            </w:r>
            <w:r w:rsidDel="00000000" w:rsidR="00000000" w:rsidRPr="00000000">
              <w:rPr>
                <w:rtl w:val="0"/>
              </w:rPr>
              <w:t xml:space="preserve">☐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Assessor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F9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Staff Member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Award level (for participants):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02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Bronze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Silver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Gold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Award section (for participants):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0B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Adventurous Journey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Voluntary Service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0C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Physical Recreation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Skills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Gold Residential Project </w:t>
            </w: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15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Age:     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1E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25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 happened and to whom?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9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2E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Details of the injuries and to whom they occurred:</w:t>
            </w:r>
          </w:p>
          <w:p w:rsidR="00000000" w:rsidDel="00000000" w:rsidP="00000000" w:rsidRDefault="00000000" w:rsidRPr="00000000" w14:paraId="0000012F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9" w:hRule="atLeast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3B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 actions were taken following the incident?</w:t>
            </w:r>
            <w:r w:rsidDel="00000000" w:rsidR="00000000" w:rsidRPr="00000000">
              <w:rPr>
                <w:b w:val="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47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Please return the completed form to: </w:t>
              <w:br w:type="textWrapping"/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49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u w:val="single"/>
                  <w:rtl w:val="0"/>
                </w:rPr>
                <w:t xml:space="preserve">home@intaward-bg.org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50">
            <w:pPr>
              <w:spacing w:after="20" w:before="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 contact the Executive Director at: 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152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liliya.harizanova@intaward-bg.org</w:t>
            </w:r>
          </w:p>
          <w:p w:rsidR="00000000" w:rsidDel="00000000" w:rsidP="00000000" w:rsidRDefault="00000000" w:rsidRPr="00000000" w14:paraId="00000153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20" w:before="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Liliya Harizanova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Executive Director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The Duke of Edinburgh’s International Award – Bulgaria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spacing w:after="20" w:before="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Duke of Edinburgh’s International Award – Bulgaria will treat the information provided as strictly confidential, and where necessary may disclose it only to The Duke of Edinburgh’s International Award Foundation, under the same conditions of confidentiality.</w:t>
            </w:r>
          </w:p>
        </w:tc>
      </w:tr>
    </w:tbl>
    <w:p w:rsidR="00000000" w:rsidDel="00000000" w:rsidP="00000000" w:rsidRDefault="00000000" w:rsidRPr="00000000" w14:paraId="00000164">
      <w:pPr>
        <w:rPr>
          <w:rFonts w:ascii="Calibri" w:cs="Calibri" w:eastAsia="Calibri" w:hAnsi="Calibri"/>
          <w:sz w:val="21"/>
          <w:szCs w:val="21"/>
        </w:rPr>
        <w:sectPr>
          <w:headerReference r:id="rId8" w:type="default"/>
          <w:footerReference r:id="rId9" w:type="default"/>
          <w:pgSz w:h="16838" w:w="11906" w:orient="portrait"/>
          <w:pgMar w:bottom="1417" w:top="1417" w:left="1417" w:right="141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6838" w:w="11906" w:orient="portrait"/>
      <w:pgMar w:bottom="1417" w:top="1417" w:left="1417" w:right="1417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9">
    <w:pPr>
      <w:jc w:val="right"/>
      <w:rPr/>
    </w:pPr>
    <w:r w:rsidDel="00000000" w:rsidR="00000000" w:rsidRPr="00000000">
      <w:rPr>
        <w:b w:val="1"/>
        <w:sz w:val="16"/>
        <w:szCs w:val="16"/>
        <w:rtl w:val="0"/>
      </w:rPr>
      <w:t xml:space="preserve">The Duke of Edinburgh’s International Award Foundation – Bulgaria</w:t>
    </w:r>
    <w:r w:rsidDel="00000000" w:rsidR="00000000" w:rsidRPr="00000000">
      <w:rPr>
        <w:sz w:val="16"/>
        <w:szCs w:val="16"/>
        <w:rtl w:val="0"/>
      </w:rPr>
      <w:br w:type="textWrapping"/>
      <w:t xml:space="preserve">Tel: +359 888 823 920</w:t>
      <w:br w:type="textWrapping"/>
      <w:t xml:space="preserve">4 Iskar Street, 2nd Floor</w:t>
      <w:br w:type="textWrapping"/>
      <w:t xml:space="preserve">1000 Sofia, Bulgaria</w:t>
      <w:br w:type="textWrapping"/>
      <w:t xml:space="preserve">Email: home@intaward-bg.org</w:t>
      <w:br w:type="textWrapping"/>
      <w:t xml:space="preserve">Website: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www.intaward-bg.org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jc w:val="right"/>
      <w:rPr/>
    </w:pPr>
    <w:r w:rsidDel="00000000" w:rsidR="00000000" w:rsidRPr="00000000">
      <w:rPr>
        <w:b w:val="1"/>
        <w:sz w:val="32"/>
        <w:szCs w:val="32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55659" cy="12835117"/>
          <wp:effectExtent b="0" l="0" r="0" t="0"/>
          <wp:wrapNone/>
          <wp:docPr id="159158258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659" cy="128351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0" distT="0" distL="0" distR="0">
          <wp:extent cx="2070306" cy="740994"/>
          <wp:effectExtent b="0" l="0" r="0" t="0"/>
          <wp:docPr id="159158258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0306" cy="7409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sz w:val="36"/>
      <w:szCs w:val="3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040784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E324F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586294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6294"/>
  </w:style>
  <w:style w:type="paragraph" w:styleId="Footer">
    <w:name w:val="footer"/>
    <w:basedOn w:val="Normal"/>
    <w:link w:val="FooterChar"/>
    <w:uiPriority w:val="99"/>
    <w:unhideWhenUsed w:val="1"/>
    <w:rsid w:val="00586294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6294"/>
  </w:style>
  <w:style w:type="paragraph" w:styleId="ListParagraph">
    <w:name w:val="List Paragraph"/>
    <w:basedOn w:val="Normal"/>
    <w:uiPriority w:val="34"/>
    <w:qFormat w:val="1"/>
    <w:rsid w:val="00CB2283"/>
    <w:pPr>
      <w:ind w:left="720"/>
      <w:contextualSpacing w:val="1"/>
    </w:pPr>
  </w:style>
  <w:style w:type="paragraph" w:styleId="Default" w:customStyle="1">
    <w:name w:val="Default"/>
    <w:rsid w:val="00CB2283"/>
    <w:pPr>
      <w:autoSpaceDE w:val="0"/>
      <w:autoSpaceDN w:val="0"/>
      <w:adjustRightInd w:val="0"/>
      <w:spacing w:line="240" w:lineRule="auto"/>
    </w:pPr>
    <w:rPr>
      <w:rFonts w:ascii="Arial" w:cs="Arial" w:hAnsi="Arial"/>
      <w:color w:val="000000"/>
      <w:sz w:val="24"/>
      <w:szCs w:val="24"/>
    </w:rPr>
  </w:style>
  <w:style w:type="paragraph" w:styleId="Body" w:customStyle="1">
    <w:name w:val="Body"/>
    <w:rsid w:val="004E791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200"/>
    </w:pPr>
    <w:rPr>
      <w:rFonts w:cs="Arial Unicode MS" w:eastAsia="Arial Unicode MS"/>
      <w:color w:val="000000"/>
      <w:u w:color="000000"/>
      <w:bdr w:space="0" w:sz="0" w:val="nil"/>
      <w:lang w:eastAsia="en-US"/>
      <w14:textOutline w14:cap="flat" w14:cmpd="sng" w14:algn="ctr">
        <w14:noFill/>
        <w14:prstDash w14:val="solid"/>
        <w14:bevel/>
      </w14:textOutline>
    </w:rPr>
  </w:style>
  <w:style w:type="character" w:styleId="None" w:customStyle="1">
    <w:name w:val="None"/>
    <w:rsid w:val="004E791D"/>
  </w:style>
  <w:style w:type="character" w:styleId="Hyperlink0" w:customStyle="1">
    <w:name w:val="Hyperlink.0"/>
    <w:basedOn w:val="None"/>
    <w:rsid w:val="004E791D"/>
    <w:rPr>
      <w:rFonts w:ascii="Calibri" w:cs="Calibri" w:eastAsia="Calibri" w:hAnsi="Calibri"/>
      <w:outline w:val="0"/>
      <w:color w:val="0000ff"/>
      <w:u w:color="0000ff" w:val="single"/>
    </w:rPr>
  </w:style>
  <w:style w:type="character" w:styleId="apple-tab-span" w:customStyle="1">
    <w:name w:val="apple-tab-span"/>
    <w:basedOn w:val="DefaultParagraphFont"/>
    <w:rsid w:val="00091567"/>
  </w:style>
  <w:style w:type="table" w:styleId="TableGrid">
    <w:name w:val="Table Grid"/>
    <w:basedOn w:val="TableNormal"/>
    <w:uiPriority w:val="39"/>
    <w:rsid w:val="00C03FC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E4AF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ome@intaward-bg.org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ntaward-bg.org?utm_source=chatgp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b+XY2P4nboZ8Z0yo64LocjfHg==">CgMxLjAyCGguZ2pkZ3hzOAByITFtc0N3Vll5ZEZiMTJBMTJaWFZhRVY4MG5aNTFVQUFxeQ==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2025-08-29T09:46:00Z</dcterms:created>
  <dc:creator>liliy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a7c07c7d4b4b5861a0601ee5b77631ed1be37bb58f19e7bad473c353faba06df</vt:lpwstr>
  </property>
</Properties>
</file>